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29DA" w14:textId="7CF8E39E" w:rsidR="00F13E25" w:rsidRDefault="008D416A" w:rsidP="00F13E25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Hinweise zur </w:t>
      </w:r>
      <w:r w:rsidR="00F13E25">
        <w:rPr>
          <w:rFonts w:ascii="Arial" w:hAnsi="Arial" w:cs="Arial"/>
          <w:b/>
          <w:sz w:val="21"/>
          <w:szCs w:val="21"/>
          <w:u w:val="single"/>
        </w:rPr>
        <w:t xml:space="preserve">Anlage </w:t>
      </w:r>
      <w:r w:rsidR="00DF0A09">
        <w:rPr>
          <w:rFonts w:ascii="Arial" w:hAnsi="Arial" w:cs="Arial"/>
          <w:b/>
          <w:sz w:val="21"/>
          <w:szCs w:val="21"/>
          <w:u w:val="single"/>
        </w:rPr>
        <w:t>„</w:t>
      </w:r>
      <w:r w:rsidR="00F13E25">
        <w:rPr>
          <w:rFonts w:ascii="Arial" w:hAnsi="Arial" w:cs="Arial"/>
          <w:b/>
          <w:sz w:val="21"/>
          <w:szCs w:val="21"/>
          <w:u w:val="single"/>
        </w:rPr>
        <w:t>Gesamtfinanzierung</w:t>
      </w:r>
      <w:r w:rsidR="00DF0A09">
        <w:rPr>
          <w:rFonts w:ascii="Arial" w:hAnsi="Arial" w:cs="Arial"/>
          <w:b/>
          <w:sz w:val="21"/>
          <w:szCs w:val="21"/>
          <w:u w:val="single"/>
        </w:rPr>
        <w:t>“</w:t>
      </w:r>
    </w:p>
    <w:p w14:paraId="7F2D1731" w14:textId="77777777" w:rsidR="00FA33F6" w:rsidRDefault="00FA33F6" w:rsidP="00FA33F6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Bitte kalkulieren Sie Ihr Projekt realistisch. Ihr Projekt wird auch unter finanziellen Aspekten bewertet. Eine Projektverkleinerung/ Fördermittelreduzierung nach einer Bewertung des Projekts ist nicht vorgesehen (außer es sind vor der Bewilligung Anpassungen unabdingbar erforderlich).  </w:t>
      </w:r>
    </w:p>
    <w:p w14:paraId="7FDFBFE3" w14:textId="69F2F5CD" w:rsidR="00FA33F6" w:rsidRDefault="00FA33F6" w:rsidP="00FA33F6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Von der Hochschule ist ein finanzieller Eigenanteil in einer Höhe von 2 % der Gesamtkosten des Projekts zu erbringen. Eine Anrechnung von Eigenleistungen ist nicht möglich. Projekte ohne finanziellen Eigenanteil werden nicht gefördert.</w:t>
      </w:r>
    </w:p>
    <w:p w14:paraId="45D168DE" w14:textId="77777777" w:rsidR="00FA33F6" w:rsidRDefault="00FA33F6" w:rsidP="00FA33F6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Bitte führen Sie die vorgesehenen Fremdleistungen / Aufträge an Dritte, Investitionsausgaben, Material-, Sach- Reisekosten, Sonstige Ausgaben auf. (Bitte begründen Sie diese in kurzen Ausführungen in der Anlage „Erläuterungen zu den Gesamtausgaben“). </w:t>
      </w:r>
    </w:p>
    <w:p w14:paraId="033DE24E" w14:textId="77777777" w:rsidR="00EB2A90" w:rsidRDefault="00EB2A90" w:rsidP="00EB2A90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580EE6">
        <w:rPr>
          <w:rFonts w:ascii="Arial" w:hAnsi="Arial" w:cs="Arial"/>
          <w:sz w:val="21"/>
          <w:szCs w:val="21"/>
        </w:rPr>
        <w:t xml:space="preserve">Unter „Investitionen“ sind Anschaffungen </w:t>
      </w:r>
      <w:r>
        <w:rPr>
          <w:rFonts w:ascii="Arial" w:hAnsi="Arial" w:cs="Arial"/>
          <w:sz w:val="21"/>
          <w:szCs w:val="21"/>
        </w:rPr>
        <w:t xml:space="preserve">(Kauf) von Geräten etc. </w:t>
      </w:r>
      <w:r w:rsidRPr="00580EE6">
        <w:rPr>
          <w:rFonts w:ascii="Arial" w:hAnsi="Arial" w:cs="Arial"/>
          <w:sz w:val="21"/>
          <w:szCs w:val="21"/>
        </w:rPr>
        <w:t xml:space="preserve">zu verstehen, die in der Hochschule </w:t>
      </w:r>
      <w:r>
        <w:rPr>
          <w:rFonts w:ascii="Arial" w:hAnsi="Arial" w:cs="Arial"/>
          <w:sz w:val="21"/>
          <w:szCs w:val="21"/>
        </w:rPr>
        <w:t xml:space="preserve">verbleiben und zu </w:t>
      </w:r>
      <w:r w:rsidRPr="00580EE6">
        <w:rPr>
          <w:rFonts w:ascii="Arial" w:hAnsi="Arial" w:cs="Arial"/>
          <w:sz w:val="21"/>
          <w:szCs w:val="21"/>
        </w:rPr>
        <w:t>inventarisier</w:t>
      </w:r>
      <w:r>
        <w:rPr>
          <w:rFonts w:ascii="Arial" w:hAnsi="Arial" w:cs="Arial"/>
          <w:sz w:val="21"/>
          <w:szCs w:val="21"/>
        </w:rPr>
        <w:t>en sind</w:t>
      </w:r>
      <w:r w:rsidRPr="00580EE6">
        <w:rPr>
          <w:rFonts w:ascii="Arial" w:hAnsi="Arial" w:cs="Arial"/>
          <w:sz w:val="21"/>
          <w:szCs w:val="21"/>
        </w:rPr>
        <w:t>.</w:t>
      </w:r>
    </w:p>
    <w:p w14:paraId="32A82509" w14:textId="77777777" w:rsidR="00EB2A90" w:rsidRPr="00580EE6" w:rsidRDefault="00EB2A90" w:rsidP="00EB2A90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Abschreibungskosten sind nicht förderfähig.</w:t>
      </w:r>
    </w:p>
    <w:p w14:paraId="12222BB7" w14:textId="77777777" w:rsidR="00EB2A90" w:rsidRPr="00AF2075" w:rsidRDefault="00EB2A90" w:rsidP="00EB2A90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4127BA">
        <w:rPr>
          <w:rFonts w:ascii="Arial" w:hAnsi="Arial" w:cs="Arial"/>
          <w:sz w:val="21"/>
          <w:szCs w:val="21"/>
          <w:u w:val="single"/>
        </w:rPr>
        <w:t xml:space="preserve">Bitte beachten Sie, dass die Personalkosten </w:t>
      </w:r>
      <w:r>
        <w:rPr>
          <w:rFonts w:ascii="Arial" w:hAnsi="Arial" w:cs="Arial"/>
          <w:sz w:val="21"/>
          <w:szCs w:val="21"/>
          <w:u w:val="single"/>
        </w:rPr>
        <w:t xml:space="preserve">zum Zweck der Verwaltungsvereinfachung </w:t>
      </w:r>
      <w:r w:rsidRPr="004127BA">
        <w:rPr>
          <w:rFonts w:ascii="Arial" w:hAnsi="Arial" w:cs="Arial"/>
          <w:sz w:val="21"/>
          <w:szCs w:val="21"/>
          <w:u w:val="single"/>
        </w:rPr>
        <w:t xml:space="preserve">zu Beginn des Projekts </w:t>
      </w:r>
      <w:r>
        <w:rPr>
          <w:rFonts w:ascii="Arial" w:hAnsi="Arial" w:cs="Arial"/>
          <w:sz w:val="21"/>
          <w:szCs w:val="21"/>
          <w:u w:val="single"/>
        </w:rPr>
        <w:t xml:space="preserve">nach einheitlichen Personalkostensätzen </w:t>
      </w:r>
      <w:r w:rsidRPr="008D416A">
        <w:rPr>
          <w:rFonts w:ascii="Arial" w:hAnsi="Arial" w:cs="Arial"/>
          <w:b/>
          <w:bCs/>
          <w:sz w:val="21"/>
          <w:szCs w:val="21"/>
          <w:u w:val="single"/>
        </w:rPr>
        <w:t>über die gesamte Projektlaufzeit</w:t>
      </w:r>
      <w:r>
        <w:rPr>
          <w:rFonts w:ascii="Arial" w:hAnsi="Arial" w:cs="Arial"/>
          <w:sz w:val="21"/>
          <w:szCs w:val="21"/>
          <w:u w:val="single"/>
        </w:rPr>
        <w:t xml:space="preserve"> </w:t>
      </w:r>
      <w:r w:rsidRPr="004127BA">
        <w:rPr>
          <w:rFonts w:ascii="Arial" w:hAnsi="Arial" w:cs="Arial"/>
          <w:sz w:val="21"/>
          <w:szCs w:val="21"/>
          <w:u w:val="single"/>
        </w:rPr>
        <w:t>festgeleg</w:t>
      </w:r>
      <w:r>
        <w:rPr>
          <w:rFonts w:ascii="Arial" w:hAnsi="Arial" w:cs="Arial"/>
          <w:sz w:val="21"/>
          <w:szCs w:val="21"/>
          <w:u w:val="single"/>
        </w:rPr>
        <w:t>t werden.</w:t>
      </w:r>
      <w:r w:rsidRPr="004127B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Eventuelle Abweichungen von den tatsächlich anfallenden Personalkosten oder Tariferhöhungen während der Projektlaufzeit sind durch die Hochschule zu tragen. </w:t>
      </w:r>
      <w:r w:rsidRPr="00AF2075">
        <w:rPr>
          <w:rFonts w:ascii="Arial" w:hAnsi="Arial" w:cs="Arial"/>
          <w:sz w:val="21"/>
          <w:szCs w:val="21"/>
        </w:rPr>
        <w:t xml:space="preserve">Bitte </w:t>
      </w:r>
      <w:r>
        <w:rPr>
          <w:rFonts w:ascii="Arial" w:hAnsi="Arial" w:cs="Arial"/>
          <w:sz w:val="21"/>
          <w:szCs w:val="21"/>
        </w:rPr>
        <w:t xml:space="preserve">entnehmen Sie die Personalkostensätze dem „Merkblatt </w:t>
      </w:r>
      <w:r w:rsidRPr="000B5EC0">
        <w:rPr>
          <w:rFonts w:ascii="Arial" w:hAnsi="Arial" w:cs="Arial"/>
          <w:sz w:val="21"/>
          <w:szCs w:val="21"/>
        </w:rPr>
        <w:t>zur Anerkennung von Personal- und Gemeinkosten sowie Pauschalierung anderer förderfähiger Kosten</w:t>
      </w:r>
      <w:r>
        <w:rPr>
          <w:rFonts w:ascii="Arial" w:hAnsi="Arial" w:cs="Arial"/>
          <w:sz w:val="21"/>
          <w:szCs w:val="21"/>
        </w:rPr>
        <w:t>“</w:t>
      </w:r>
      <w:r>
        <w:rPr>
          <w:rStyle w:val="Funotenzeichen"/>
          <w:rFonts w:ascii="Arial" w:hAnsi="Arial" w:cs="Arial"/>
          <w:sz w:val="21"/>
          <w:szCs w:val="21"/>
        </w:rPr>
        <w:footnoteReference w:id="1"/>
      </w:r>
      <w:r>
        <w:rPr>
          <w:rFonts w:ascii="Arial" w:hAnsi="Arial" w:cs="Arial"/>
          <w:sz w:val="21"/>
          <w:szCs w:val="21"/>
        </w:rPr>
        <w:t>.</w:t>
      </w:r>
      <w:r w:rsidRPr="00AF2075">
        <w:rPr>
          <w:rFonts w:ascii="Arial" w:hAnsi="Arial" w:cs="Arial"/>
          <w:sz w:val="21"/>
          <w:szCs w:val="21"/>
        </w:rPr>
        <w:t xml:space="preserve"> </w:t>
      </w:r>
    </w:p>
    <w:p w14:paraId="09718FFF" w14:textId="77777777" w:rsidR="008D416A" w:rsidRDefault="00EB2A90" w:rsidP="00EB2A90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F76A5D">
        <w:rPr>
          <w:rFonts w:ascii="Arial" w:hAnsi="Arial" w:cs="Arial"/>
          <w:sz w:val="21"/>
          <w:szCs w:val="21"/>
        </w:rPr>
        <w:t xml:space="preserve">Bei der Planung der Fälligkeiten im Finanzierungsplan beachten Sie bitte, dass die Zuwendung anteilig nur insoweit angefordert werden darf, als sie für </w:t>
      </w:r>
      <w:r w:rsidRPr="0045626A">
        <w:rPr>
          <w:rFonts w:ascii="Arial" w:hAnsi="Arial" w:cs="Arial"/>
          <w:sz w:val="21"/>
          <w:szCs w:val="21"/>
          <w:u w:val="single"/>
        </w:rPr>
        <w:t>bereits getätigte Zahlungen</w:t>
      </w:r>
      <w:r w:rsidRPr="00F76A5D">
        <w:rPr>
          <w:rFonts w:ascii="Arial" w:hAnsi="Arial" w:cs="Arial"/>
          <w:sz w:val="21"/>
          <w:szCs w:val="21"/>
        </w:rPr>
        <w:t xml:space="preserve"> benötigt wird. Der letzte Mittelabruf im jeweiligen Haushaltsjahr </w:t>
      </w:r>
      <w:r>
        <w:rPr>
          <w:rFonts w:ascii="Arial" w:hAnsi="Arial" w:cs="Arial"/>
          <w:sz w:val="21"/>
          <w:szCs w:val="21"/>
        </w:rPr>
        <w:t xml:space="preserve">muss </w:t>
      </w:r>
      <w:r w:rsidRPr="00F76A5D">
        <w:rPr>
          <w:rFonts w:ascii="Arial" w:hAnsi="Arial" w:cs="Arial"/>
          <w:sz w:val="21"/>
          <w:szCs w:val="21"/>
        </w:rPr>
        <w:t>spätestens zum 15.09. erfolgen</w:t>
      </w:r>
      <w:r>
        <w:rPr>
          <w:rFonts w:ascii="Arial" w:hAnsi="Arial" w:cs="Arial"/>
          <w:sz w:val="21"/>
          <w:szCs w:val="21"/>
        </w:rPr>
        <w:t>,</w:t>
      </w:r>
      <w:r w:rsidRPr="00F76A5D">
        <w:rPr>
          <w:rFonts w:ascii="Arial" w:hAnsi="Arial" w:cs="Arial"/>
          <w:sz w:val="21"/>
          <w:szCs w:val="21"/>
        </w:rPr>
        <w:t xml:space="preserve"> damit die Auszahlung im </w:t>
      </w:r>
      <w:r>
        <w:rPr>
          <w:rFonts w:ascii="Arial" w:hAnsi="Arial" w:cs="Arial"/>
          <w:sz w:val="21"/>
          <w:szCs w:val="21"/>
        </w:rPr>
        <w:t>gleichen</w:t>
      </w:r>
      <w:r w:rsidRPr="00F76A5D">
        <w:rPr>
          <w:rFonts w:ascii="Arial" w:hAnsi="Arial" w:cs="Arial"/>
          <w:sz w:val="21"/>
          <w:szCs w:val="21"/>
        </w:rPr>
        <w:t xml:space="preserve"> Haushaltsjahr gewährleistet werden kann. </w:t>
      </w:r>
    </w:p>
    <w:p w14:paraId="43F3D59F" w14:textId="5CEB0D88" w:rsidR="00EB2A90" w:rsidRPr="00F76A5D" w:rsidRDefault="008D416A" w:rsidP="00EB2A90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Unter der Jahresjahr 2030 sind </w:t>
      </w:r>
      <w:r w:rsidRPr="008D416A">
        <w:rPr>
          <w:rFonts w:ascii="Arial" w:hAnsi="Arial" w:cs="Arial"/>
          <w:sz w:val="21"/>
          <w:szCs w:val="21"/>
        </w:rPr>
        <w:t xml:space="preserve">nachlaufenden Zahlungen aus 2029, z. B. Gehälter September </w:t>
      </w:r>
      <w:r>
        <w:rPr>
          <w:rFonts w:ascii="Arial" w:hAnsi="Arial" w:cs="Arial"/>
          <w:sz w:val="21"/>
          <w:szCs w:val="21"/>
        </w:rPr>
        <w:t>bis</w:t>
      </w:r>
      <w:r w:rsidRPr="008D416A">
        <w:rPr>
          <w:rFonts w:ascii="Arial" w:hAnsi="Arial" w:cs="Arial"/>
          <w:sz w:val="21"/>
          <w:szCs w:val="21"/>
        </w:rPr>
        <w:t xml:space="preserve"> Dezember 2029</w:t>
      </w:r>
      <w:r>
        <w:rPr>
          <w:rFonts w:ascii="Arial" w:hAnsi="Arial" w:cs="Arial"/>
          <w:sz w:val="21"/>
          <w:szCs w:val="21"/>
        </w:rPr>
        <w:t xml:space="preserve"> einzutragen.</w:t>
      </w:r>
    </w:p>
    <w:sectPr w:rsidR="00EB2A90" w:rsidRPr="00F76A5D" w:rsidSect="00F13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B90A" w14:textId="77777777" w:rsidR="001C33FE" w:rsidRDefault="001C33FE" w:rsidP="00DF0A09">
      <w:pPr>
        <w:spacing w:after="0" w:line="240" w:lineRule="auto"/>
      </w:pPr>
      <w:r>
        <w:separator/>
      </w:r>
    </w:p>
  </w:endnote>
  <w:endnote w:type="continuationSeparator" w:id="0">
    <w:p w14:paraId="7C9D9713" w14:textId="77777777" w:rsidR="001C33FE" w:rsidRDefault="001C33FE" w:rsidP="00DF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E7FF" w14:textId="77777777" w:rsidR="001C33FE" w:rsidRDefault="001C33FE" w:rsidP="00DF0A09">
      <w:pPr>
        <w:spacing w:after="0" w:line="240" w:lineRule="auto"/>
      </w:pPr>
      <w:r>
        <w:separator/>
      </w:r>
    </w:p>
  </w:footnote>
  <w:footnote w:type="continuationSeparator" w:id="0">
    <w:p w14:paraId="3E17C668" w14:textId="77777777" w:rsidR="001C33FE" w:rsidRDefault="001C33FE" w:rsidP="00DF0A09">
      <w:pPr>
        <w:spacing w:after="0" w:line="240" w:lineRule="auto"/>
      </w:pPr>
      <w:r>
        <w:continuationSeparator/>
      </w:r>
    </w:p>
  </w:footnote>
  <w:footnote w:id="1">
    <w:p w14:paraId="342F7C34" w14:textId="77777777" w:rsidR="00EB2A90" w:rsidRDefault="00EB2A90" w:rsidP="00EB2A90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3344A1">
          <w:rPr>
            <w:rStyle w:val="Hyperlink"/>
          </w:rPr>
          <w:t>https://efre.rlp.de/foerderung/foerderprogramme-und-ansprechpartnerstandard-titel/download-foerderprogramme</w:t>
        </w:r>
      </w:hyperlink>
      <w:r>
        <w:t>, siehe dort unter „Förderprogrammübergreifende Regelungen“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54F"/>
    <w:multiLevelType w:val="hybridMultilevel"/>
    <w:tmpl w:val="5E1006AA"/>
    <w:lvl w:ilvl="0" w:tplc="E7F8AB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000176">
    <w:abstractNumId w:val="0"/>
  </w:num>
  <w:num w:numId="2" w16cid:durableId="136289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1D"/>
    <w:rsid w:val="00037093"/>
    <w:rsid w:val="0009640B"/>
    <w:rsid w:val="000B5EC0"/>
    <w:rsid w:val="00103AF7"/>
    <w:rsid w:val="0012754E"/>
    <w:rsid w:val="001B447C"/>
    <w:rsid w:val="001C33FE"/>
    <w:rsid w:val="002008A2"/>
    <w:rsid w:val="00271505"/>
    <w:rsid w:val="002C6CB5"/>
    <w:rsid w:val="00302382"/>
    <w:rsid w:val="00393B51"/>
    <w:rsid w:val="003A1704"/>
    <w:rsid w:val="003A3A1E"/>
    <w:rsid w:val="0046410D"/>
    <w:rsid w:val="00482DF6"/>
    <w:rsid w:val="004E6F55"/>
    <w:rsid w:val="00584936"/>
    <w:rsid w:val="005D237A"/>
    <w:rsid w:val="005D2DAB"/>
    <w:rsid w:val="005E7A03"/>
    <w:rsid w:val="00625B9E"/>
    <w:rsid w:val="006B4FA1"/>
    <w:rsid w:val="00796216"/>
    <w:rsid w:val="00812780"/>
    <w:rsid w:val="00842274"/>
    <w:rsid w:val="008A1507"/>
    <w:rsid w:val="008A1EF5"/>
    <w:rsid w:val="008D416A"/>
    <w:rsid w:val="008E34D0"/>
    <w:rsid w:val="00945DEB"/>
    <w:rsid w:val="0096019C"/>
    <w:rsid w:val="009612A0"/>
    <w:rsid w:val="00A060DE"/>
    <w:rsid w:val="00A80C4E"/>
    <w:rsid w:val="00B502AC"/>
    <w:rsid w:val="00B8669B"/>
    <w:rsid w:val="00B87766"/>
    <w:rsid w:val="00B95AF6"/>
    <w:rsid w:val="00C67A1D"/>
    <w:rsid w:val="00C81DF6"/>
    <w:rsid w:val="00CB5079"/>
    <w:rsid w:val="00CD2621"/>
    <w:rsid w:val="00D4007F"/>
    <w:rsid w:val="00DA7EC5"/>
    <w:rsid w:val="00DF0A09"/>
    <w:rsid w:val="00DF73FF"/>
    <w:rsid w:val="00E06921"/>
    <w:rsid w:val="00E17C4F"/>
    <w:rsid w:val="00E3288B"/>
    <w:rsid w:val="00EB0404"/>
    <w:rsid w:val="00EB2A90"/>
    <w:rsid w:val="00F13E25"/>
    <w:rsid w:val="00F612A3"/>
    <w:rsid w:val="00F66298"/>
    <w:rsid w:val="00FA33F6"/>
    <w:rsid w:val="00FC430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971"/>
  <w15:chartTrackingRefBased/>
  <w15:docId w15:val="{32C71DB3-98E0-407F-BCE1-5C5B316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410D"/>
    <w:pPr>
      <w:spacing w:after="200" w:line="276" w:lineRule="auto"/>
      <w:ind w:left="720"/>
      <w:contextualSpacing/>
    </w:pPr>
  </w:style>
  <w:style w:type="table" w:styleId="Tabellenraster">
    <w:name w:val="Table Grid"/>
    <w:basedOn w:val="NormaleTabelle"/>
    <w:uiPriority w:val="59"/>
    <w:rsid w:val="0046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964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64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64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64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64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40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3E25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F0A0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F0A0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F0A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fre.rlp.de/foerderung/foerderprogramme-und-ansprechpartnerstandard-titel/download-foerderprogramm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8CBB-1BA9-4C0B-90BC-D33AB511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1724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Bachmeier, Christine (Ref. 8402)</cp:lastModifiedBy>
  <cp:revision>2</cp:revision>
  <dcterms:created xsi:type="dcterms:W3CDTF">2026-01-28T12:53:00Z</dcterms:created>
  <dcterms:modified xsi:type="dcterms:W3CDTF">2026-01-28T12:53:00Z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nicht Projektvorschläge FPG 367)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4160-0024#2025/0004-0801 8402</vt:lpwstr>
  </property>
  <property fmtid="{D5CDD505-2E9C-101B-9397-08002B2CF9AE}" pid="13" name="FSC#RLPCFG@15.1700:Procedure_Subject">
    <vt:lpwstr>FPG 366 Aktivitäten in WTT - Allgemeines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4160-0024#2025/0004-0801 8402.0001</vt:lpwstr>
  </property>
  <property fmtid="{D5CDD505-2E9C-101B-9397-08002B2CF9AE}" pid="25" name="FSC#RLPCFG@15.1700:Outgoing_Filesubj">
    <vt:lpwstr>Hinweise zur Beantragung, Anlagen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13.03.2025</vt:lpwstr>
  </property>
  <property fmtid="{D5CDD505-2E9C-101B-9397-08002B2CF9AE}" pid="44" name="FSC#RLPCFG@15.1700:Outgoing_FinalSign_Date_2">
    <vt:lpwstr>13. März 2025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13. März 2025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nicht Projektvorschläge FPG 367)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Dr. Thorsten Gluth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17.03.2025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*COO.2298.107.2.3117749*</vt:lpwstr>
  </property>
  <property fmtid="{D5CDD505-2E9C-101B-9397-08002B2CF9AE}" pid="94" name="FSC#COOELAK@1.1001:RefBarCode">
    <vt:lpwstr>*COO.2298.107.4.3116101*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Thorsten.Gluth@mwvlw.rlp.de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13.03.2025</vt:lpwstr>
  </property>
  <property fmtid="{D5CDD505-2E9C-101B-9397-08002B2CF9AE}" pid="122" name="FSC#ATSTATECFG@1.1001:SubfileSubject">
    <vt:lpwstr>Hinweise zur Beantragung, Anlagen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4160-0024#2025/0004-0801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4160-0024#2025/0004-0801 8402</vt:lpwstr>
  </property>
  <property fmtid="{D5CDD505-2E9C-101B-9397-08002B2CF9AE}" pid="144" name="FSC#FSCGOVDE@1.1001:FileSubject">
    <vt:lpwstr>TNT: EFRE 2021-2027 (Referat 8402 - nicht Projektvorschläge FPG 367)</vt:lpwstr>
  </property>
  <property fmtid="{D5CDD505-2E9C-101B-9397-08002B2CF9AE}" pid="145" name="FSC#FSCGOVDE@1.1001:ProcedureSubject">
    <vt:lpwstr>FPG 366 Aktivitäten in WTT - Allgemeines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4160-0024#2025/0004-0801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COO.2298.107.2.3117749</vt:lpwstr>
  </property>
  <property fmtid="{D5CDD505-2E9C-101B-9397-08002B2CF9AE}" pid="162" name="FSC#FSCFOLIO@1.1001:docpropproject">
    <vt:lpwstr/>
  </property>
  <property fmtid="{D5CDD505-2E9C-101B-9397-08002B2CF9AE}" pid="163" name="FSC#CCAPRECONFIGG@15.1001:DepartmentWebsite">
    <vt:lpwstr/>
  </property>
  <property fmtid="{D5CDD505-2E9C-101B-9397-08002B2CF9AE}" pid="164" name="FSC#COOELAK@1.1001:OfficeHours">
    <vt:lpwstr/>
  </property>
  <property fmtid="{D5CDD505-2E9C-101B-9397-08002B2CF9AE}" pid="165" name="FSC#COOELAK@1.1001:FileRefOULong">
    <vt:lpwstr>Existenzgründungen, Startup Office, Kreativwirtschaft, Technologietransfer, Digitalisierung der Wirtschaft</vt:lpwstr>
  </property>
</Properties>
</file>