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0269F" w14:textId="4E54081D" w:rsidR="00C73BDD" w:rsidRPr="0090162A" w:rsidRDefault="000A59FC" w:rsidP="0090162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Förderprogramm „</w:t>
      </w:r>
      <w:proofErr w:type="spellStart"/>
      <w:r w:rsidR="00C73BDD" w:rsidRPr="0090162A">
        <w:rPr>
          <w:b/>
          <w:sz w:val="24"/>
          <w:szCs w:val="24"/>
        </w:rPr>
        <w:t>Inwertsetzung</w:t>
      </w:r>
      <w:proofErr w:type="spellEnd"/>
      <w:r w:rsidR="00C73BDD" w:rsidRPr="0090162A">
        <w:rPr>
          <w:b/>
          <w:sz w:val="24"/>
          <w:szCs w:val="24"/>
        </w:rPr>
        <w:t xml:space="preserve"> von Forschungs- und Entwicklungsergebnissen</w:t>
      </w:r>
      <w:r>
        <w:rPr>
          <w:b/>
          <w:sz w:val="24"/>
          <w:szCs w:val="24"/>
        </w:rPr>
        <w:t>“ (FPG 367)</w:t>
      </w:r>
    </w:p>
    <w:p w14:paraId="2BE68917" w14:textId="77777777" w:rsidR="00C73BDD" w:rsidRDefault="00C73BDD"/>
    <w:p w14:paraId="4625FD57" w14:textId="77777777" w:rsidR="00C73BDD" w:rsidRPr="0090162A" w:rsidRDefault="00C73BDD">
      <w:pPr>
        <w:rPr>
          <w:b/>
        </w:rPr>
      </w:pPr>
      <w:r w:rsidRPr="0090162A">
        <w:rPr>
          <w:b/>
        </w:rPr>
        <w:t>Wer wird gefördert?</w:t>
      </w:r>
    </w:p>
    <w:p w14:paraId="3A74BF1C" w14:textId="77777777" w:rsidR="00C73BDD" w:rsidRDefault="00C73BDD">
      <w:r w:rsidRPr="0090162A">
        <w:t>Antragsberechtigt sind rheinland-pfälzische staatliche Universitäten und rheinland-pfälzische staatliche Hochschulen für angewandte Wissenschaften.</w:t>
      </w:r>
    </w:p>
    <w:p w14:paraId="0C919BD9" w14:textId="77777777" w:rsidR="00C73BDD" w:rsidRPr="0090162A" w:rsidRDefault="00C73BDD">
      <w:pPr>
        <w:rPr>
          <w:b/>
        </w:rPr>
      </w:pPr>
      <w:r w:rsidRPr="0090162A">
        <w:rPr>
          <w:b/>
        </w:rPr>
        <w:t>Was wird gefördert?</w:t>
      </w:r>
    </w:p>
    <w:p w14:paraId="491485BC" w14:textId="77777777" w:rsidR="00C73BDD" w:rsidRDefault="00C73BDD">
      <w:r w:rsidRPr="0090162A">
        <w:t>Gegenstand der Förderung ist die Weiterentwicklung eines Forschungs- und Entwicklungsergebnisses zum Zweck einer nachgelagerten wirtschaftlichen Verwertung (z.</w:t>
      </w:r>
      <w:r w:rsidR="003D4C07" w:rsidRPr="0090162A">
        <w:t xml:space="preserve"> </w:t>
      </w:r>
      <w:r w:rsidRPr="0090162A">
        <w:t>B.  Verkauf, Lizenzierung, Ausgründung).</w:t>
      </w:r>
    </w:p>
    <w:p w14:paraId="52026D32" w14:textId="77777777" w:rsidR="00C73BDD" w:rsidRPr="0090162A" w:rsidRDefault="00C73BDD">
      <w:pPr>
        <w:rPr>
          <w:b/>
        </w:rPr>
      </w:pPr>
      <w:r w:rsidRPr="0090162A">
        <w:rPr>
          <w:b/>
        </w:rPr>
        <w:t>Wie wird gefördert?</w:t>
      </w:r>
    </w:p>
    <w:p w14:paraId="422403E3" w14:textId="77777777" w:rsidR="0090162A" w:rsidRDefault="00C73BDD" w:rsidP="0090162A">
      <w:r w:rsidRPr="00C73BDD">
        <w:t>Die Förderung erfolgt auf dem Wege der Anteilsfinanzierung durch die Gewährung von nicht zurückzahlbaren Zuschüssen. Für die Förderung werden Mittel aus dem Europäischen Fonds für regionale Entwicklung (EFRE) Rheinland-Pfalz verwendet</w:t>
      </w:r>
      <w:r>
        <w:t>.</w:t>
      </w:r>
      <w:r w:rsidR="0090162A">
        <w:t xml:space="preserve"> </w:t>
      </w:r>
    </w:p>
    <w:p w14:paraId="7AB5E471" w14:textId="77777777" w:rsidR="00C73BDD" w:rsidRDefault="0090162A" w:rsidP="0090162A">
      <w:r>
        <w:t>Förderfähig sind die projektbezogenen Ausgaben für die Durchführung des Vorhabens. Hierzu gehören insbesondere: Investitionen in materielle und immaterielle Vermögenswerte, Sach-, Material- und Reisekosten, Fremdleistungen, Personalkosten, Gemeinkostenzuschlag in Höhe von 15 v. H. der Personalkosten.</w:t>
      </w:r>
    </w:p>
    <w:p w14:paraId="2F09C01C" w14:textId="32A62E4D" w:rsidR="00562D19" w:rsidRDefault="00562D19" w:rsidP="0090162A">
      <w:r w:rsidRPr="00562D19">
        <w:t xml:space="preserve">Fördersumme </w:t>
      </w:r>
      <w:r>
        <w:t>max.</w:t>
      </w:r>
      <w:r w:rsidRPr="00562D19">
        <w:t xml:space="preserve"> 490 TEUR, Förderquote: 95 %</w:t>
      </w:r>
      <w:r w:rsidR="003433BD">
        <w:t xml:space="preserve"> (in begründeten Ausnahmefällen bis 98%)</w:t>
      </w:r>
      <w:r w:rsidRPr="00562D19">
        <w:t xml:space="preserve">, </w:t>
      </w:r>
      <w:r w:rsidRPr="002B3488">
        <w:t xml:space="preserve">Projektdauer </w:t>
      </w:r>
      <w:r w:rsidR="003433BD" w:rsidRPr="002B3488">
        <w:t xml:space="preserve">bis </w:t>
      </w:r>
      <w:r w:rsidRPr="002B3488">
        <w:t xml:space="preserve">max. </w:t>
      </w:r>
      <w:r w:rsidR="003433BD" w:rsidRPr="002B3488">
        <w:t>31.12.2028</w:t>
      </w:r>
      <w:r w:rsidRPr="002B3488">
        <w:t>.</w:t>
      </w:r>
    </w:p>
    <w:p w14:paraId="549A585F" w14:textId="77777777" w:rsidR="00C73BDD" w:rsidRPr="0090162A" w:rsidRDefault="00C73BDD">
      <w:pPr>
        <w:rPr>
          <w:b/>
        </w:rPr>
      </w:pPr>
      <w:r w:rsidRPr="0090162A">
        <w:rPr>
          <w:b/>
        </w:rPr>
        <w:t>Wo wird beantragt?</w:t>
      </w:r>
    </w:p>
    <w:p w14:paraId="403D153F" w14:textId="3208C619" w:rsidR="00C73BDD" w:rsidRDefault="00C73BDD">
      <w:r w:rsidRPr="00C73BDD">
        <w:t xml:space="preserve">Anträge auf Gewährung von Zuwendungen sind </w:t>
      </w:r>
      <w:r w:rsidR="003D4C07">
        <w:t xml:space="preserve">nach Aufforderung </w:t>
      </w:r>
      <w:r w:rsidR="0090162A">
        <w:t xml:space="preserve">durch die </w:t>
      </w:r>
      <w:r w:rsidR="0090162A" w:rsidRPr="0090162A">
        <w:t>Bewilligungsbehörde</w:t>
      </w:r>
      <w:bookmarkStart w:id="0" w:name="_GoBack"/>
      <w:bookmarkEnd w:id="0"/>
      <w:r w:rsidR="0090162A" w:rsidRPr="0090162A">
        <w:t xml:space="preserve"> </w:t>
      </w:r>
      <w:r w:rsidRPr="00C73BDD">
        <w:t>an die ISB zu richten und elektronisch über das online EFRE-Kundenportal 2021-2027 zu stellen</w:t>
      </w:r>
      <w:r w:rsidR="003D4C07">
        <w:t>.</w:t>
      </w:r>
    </w:p>
    <w:p w14:paraId="71D1517A" w14:textId="77777777" w:rsidR="003D4C07" w:rsidRPr="0090162A" w:rsidRDefault="003D4C07">
      <w:pPr>
        <w:rPr>
          <w:b/>
        </w:rPr>
      </w:pPr>
      <w:r w:rsidRPr="0090162A">
        <w:rPr>
          <w:b/>
        </w:rPr>
        <w:t>Was ist zu beachten?</w:t>
      </w:r>
    </w:p>
    <w:p w14:paraId="062FA605" w14:textId="7EC23EC6" w:rsidR="003D4C07" w:rsidRDefault="003D4C07">
      <w:r>
        <w:t>Die Auswahl der Förderprojekte erfolgt in einem Wettbewerbsverfahren auf Basis regelmäßiger Förderausschreibungen (</w:t>
      </w:r>
      <w:proofErr w:type="spellStart"/>
      <w:r>
        <w:t>Fördercalls</w:t>
      </w:r>
      <w:proofErr w:type="spellEnd"/>
      <w:r>
        <w:t xml:space="preserve">). Die Förderausschreibungen sind unter </w:t>
      </w:r>
      <w:hyperlink r:id="rId5" w:history="1">
        <w:r w:rsidR="00A01C9E" w:rsidRPr="001321C1">
          <w:rPr>
            <w:rStyle w:val="Hyperlink"/>
          </w:rPr>
          <w:t>https://efre.rlp.de/foerderung/foerderaufrufe</w:t>
        </w:r>
      </w:hyperlink>
      <w:r w:rsidR="00A01C9E">
        <w:t xml:space="preserve"> </w:t>
      </w:r>
      <w:r>
        <w:t>veröffentlicht. Die in den Förderausschreibungen zur Förderung vorgeschlagenen Projekte werden zu einer Antragsstellung über das online Kundenportal aufgefordert.</w:t>
      </w:r>
    </w:p>
    <w:p w14:paraId="4FCDB9E2" w14:textId="77777777" w:rsidR="003D4C07" w:rsidRPr="0090162A" w:rsidRDefault="003D4C07">
      <w:pPr>
        <w:rPr>
          <w:b/>
        </w:rPr>
      </w:pPr>
      <w:r w:rsidRPr="0090162A">
        <w:rPr>
          <w:b/>
        </w:rPr>
        <w:t>Wer kann mir Auskunft geben?</w:t>
      </w:r>
    </w:p>
    <w:p w14:paraId="226103B9" w14:textId="74D3070F" w:rsidR="003D4C07" w:rsidRDefault="003D4C07">
      <w:r>
        <w:t xml:space="preserve">Auskünfte erhalten Sie </w:t>
      </w:r>
      <w:r w:rsidR="0090162A">
        <w:t>von</w:t>
      </w:r>
      <w:r w:rsidR="00F54277">
        <w:t xml:space="preserve"> der</w:t>
      </w:r>
      <w:r w:rsidR="0090162A">
        <w:t xml:space="preserve"> </w:t>
      </w:r>
      <w:r w:rsidR="0090162A" w:rsidRPr="0090162A">
        <w:t xml:space="preserve">Bewilligungsbehörde: Ministerium für Wirtschaft, Verkehr, Landwirtschaft und Weinbau (Referat 8402) Dr. Thorsten Gluth, Telefon: 06131 16 -2962 E-Mail: thorsten.gluth@mwvlw.rlp.de </w:t>
      </w:r>
      <w:r w:rsidR="00FA6AD6">
        <w:t xml:space="preserve">und </w:t>
      </w:r>
      <w:r w:rsidR="0090162A" w:rsidRPr="0090162A">
        <w:t>Christa Beerscht, Telefon: 06131 16 -2547 E-Mail: christa.beerscht@mwvlw.rlp.de</w:t>
      </w:r>
    </w:p>
    <w:sectPr w:rsidR="003D4C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0F"/>
    <w:rsid w:val="000A59FC"/>
    <w:rsid w:val="001C622C"/>
    <w:rsid w:val="00282BDE"/>
    <w:rsid w:val="002B3488"/>
    <w:rsid w:val="003433BD"/>
    <w:rsid w:val="003C1EF4"/>
    <w:rsid w:val="003D4C07"/>
    <w:rsid w:val="004513BA"/>
    <w:rsid w:val="00562D19"/>
    <w:rsid w:val="00581AFB"/>
    <w:rsid w:val="0064086C"/>
    <w:rsid w:val="006417EC"/>
    <w:rsid w:val="006F300F"/>
    <w:rsid w:val="00793CD3"/>
    <w:rsid w:val="007A5688"/>
    <w:rsid w:val="0090162A"/>
    <w:rsid w:val="009346D6"/>
    <w:rsid w:val="009D4CF8"/>
    <w:rsid w:val="00A01C9E"/>
    <w:rsid w:val="00C73BDD"/>
    <w:rsid w:val="00F10C8C"/>
    <w:rsid w:val="00F54277"/>
    <w:rsid w:val="00FA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2992"/>
  <w15:chartTrackingRefBased/>
  <w15:docId w15:val="{2AE68BCD-5B8F-4401-B1AC-8000A2B1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82BDE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93C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3C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3CD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93C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93CD3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3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3CD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01C9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408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fre.rlp.de/foerderung/foerderaufru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3.10.2025 11:45"/>
    <f:field ref="CCAPRECONFIG_15_1001_Objektname" text="FaQ Inwertsetzung (FPG 367)" edit="true"/>
    <f:field ref="DEPRECONFIG_15_1001_Objektname" text="FaQ Inwertsetzung (FPG 367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FaQ Inwertsetzung (FPG 367)" edit="true"/>
    <f:field ref="objsubject" text="" edit="true"/>
    <f:field ref="objcreatedby" text="Gluth, Thorsten, Dr. (MWVLW)"/>
    <f:field ref="objcreatedat" date="2025-05-28T10:09:36" text="28.05.2025 10:09:36"/>
    <f:field ref="objchangedby" text="Bachmeier, Christine (MWVLW)"/>
    <f:field ref="objmodifiedat" date="2025-10-23T10:38:15" text="23.10.2025 10:38:15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Gluth, Dr. Thorsten (Ref. 8402)</dc:creator>
  <cp:keywords/>
  <dc:description/>
  <cp:lastModifiedBy>Bachmeier, Christine (Ref. 8402)</cp:lastModifiedBy>
  <cp:revision>2</cp:revision>
  <dcterms:created xsi:type="dcterms:W3CDTF">2025-10-23T09:50:00Z</dcterms:created>
  <dcterms:modified xsi:type="dcterms:W3CDTF">2025-10-23T09:50:00Z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28.05.2025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*COO.2298.107.4.3191238*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367 Inwertsetzung von FuE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COO.2298.107.4.3191238</vt:lpwstr>
  </property>
  <property fmtid="{D5CDD505-2E9C-101B-9397-08002B2CF9AE}" pid="162" name="FSC#FSCFOLIO@1.1001:docpropproject">
    <vt:lpwstr/>
  </property>
</Properties>
</file>