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5CC" w14:textId="5B9C38A6" w:rsidR="00271505" w:rsidRPr="0032513A" w:rsidRDefault="00271505" w:rsidP="00FF74A4">
      <w:pPr>
        <w:rPr>
          <w:rFonts w:ascii="Arial" w:hAnsi="Arial" w:cs="Arial"/>
          <w:b/>
          <w:sz w:val="21"/>
          <w:szCs w:val="21"/>
          <w:u w:val="single"/>
        </w:rPr>
      </w:pPr>
      <w:r w:rsidRPr="0032513A">
        <w:rPr>
          <w:rFonts w:ascii="Arial" w:hAnsi="Arial" w:cs="Arial"/>
          <w:b/>
          <w:sz w:val="21"/>
          <w:szCs w:val="21"/>
          <w:u w:val="single"/>
        </w:rPr>
        <w:t>Anlage</w:t>
      </w:r>
      <w:r w:rsidR="0032513A" w:rsidRPr="0032513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332D76">
        <w:rPr>
          <w:rFonts w:ascii="Arial" w:hAnsi="Arial" w:cs="Arial"/>
          <w:b/>
          <w:sz w:val="21"/>
          <w:szCs w:val="21"/>
          <w:u w:val="single"/>
        </w:rPr>
        <w:t>„</w:t>
      </w:r>
      <w:r w:rsidR="00393B51" w:rsidRPr="0032513A">
        <w:rPr>
          <w:rFonts w:ascii="Arial" w:hAnsi="Arial" w:cs="Arial"/>
          <w:b/>
          <w:sz w:val="21"/>
          <w:szCs w:val="21"/>
          <w:u w:val="single"/>
        </w:rPr>
        <w:t>Gesamtfina</w:t>
      </w:r>
      <w:r w:rsidR="0032513A" w:rsidRPr="0032513A">
        <w:rPr>
          <w:rFonts w:ascii="Arial" w:hAnsi="Arial" w:cs="Arial"/>
          <w:b/>
          <w:sz w:val="21"/>
          <w:szCs w:val="21"/>
          <w:u w:val="single"/>
        </w:rPr>
        <w:t>n</w:t>
      </w:r>
      <w:r w:rsidR="00393B51" w:rsidRPr="0032513A">
        <w:rPr>
          <w:rFonts w:ascii="Arial" w:hAnsi="Arial" w:cs="Arial"/>
          <w:b/>
          <w:sz w:val="21"/>
          <w:szCs w:val="21"/>
          <w:u w:val="single"/>
        </w:rPr>
        <w:t>zierung</w:t>
      </w:r>
      <w:r w:rsidR="00332D76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4151E594" w14:textId="77777777" w:rsidR="00203255" w:rsidRPr="00203255" w:rsidRDefault="00203255" w:rsidP="00203255">
      <w:pPr>
        <w:spacing w:after="120" w:line="320" w:lineRule="atLeast"/>
        <w:rPr>
          <w:rFonts w:ascii="Arial" w:hAnsi="Arial" w:cs="Arial"/>
          <w:sz w:val="21"/>
          <w:szCs w:val="21"/>
        </w:rPr>
      </w:pPr>
      <w:r w:rsidRPr="00203255">
        <w:rPr>
          <w:rFonts w:ascii="Arial" w:hAnsi="Arial" w:cs="Arial"/>
          <w:sz w:val="21"/>
          <w:szCs w:val="21"/>
        </w:rPr>
        <w:t xml:space="preserve">Hinweise: </w:t>
      </w:r>
    </w:p>
    <w:p w14:paraId="333AF83C" w14:textId="1CEB594E" w:rsidR="0046410D" w:rsidRPr="00580EE6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>Bitte kalkulieren Sie Ihr Projekt reali</w:t>
      </w:r>
      <w:r w:rsidR="00580EE6" w:rsidRPr="00580EE6">
        <w:rPr>
          <w:rFonts w:ascii="Arial" w:hAnsi="Arial" w:cs="Arial"/>
          <w:sz w:val="21"/>
          <w:szCs w:val="21"/>
        </w:rPr>
        <w:t>s</w:t>
      </w:r>
      <w:r w:rsidRPr="00580EE6">
        <w:rPr>
          <w:rFonts w:ascii="Arial" w:hAnsi="Arial" w:cs="Arial"/>
          <w:sz w:val="21"/>
          <w:szCs w:val="21"/>
        </w:rPr>
        <w:t xml:space="preserve">tisch. Ihr Projekt wird auch unter finanziellen Aspekten bewertet. Eine Projektverkleinerung/ Fördermittelreduzierung nach einer Bewertung des Projekts ist nicht vorgesehen (außer es sind vor der Bewilligung Anpassungen unabdingbar erforderlich).  </w:t>
      </w:r>
    </w:p>
    <w:p w14:paraId="7851E1B2" w14:textId="0F4ED102" w:rsidR="0046410D" w:rsidRPr="00580EE6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Von der Hochschule ist ein finanzieller Eigenanteil in einer Höhe von 5% der Gesamtkosten des Projekts zu erbringen. Eine Anrechnung von Eigenleistungen ist nicht möglich. Sollte der Eigenanteil nicht in voller Höhe darstellbar sein, wird eine Kontaktaufnahme vor einer Antragstellung erbeten. </w:t>
      </w:r>
      <w:r w:rsidR="00AE026D">
        <w:rPr>
          <w:rFonts w:ascii="Arial" w:hAnsi="Arial" w:cs="Arial"/>
          <w:sz w:val="21"/>
          <w:szCs w:val="21"/>
        </w:rPr>
        <w:t xml:space="preserve">In begründeten Ausnahmefällen sind Förderquoten bis 98% möglich. </w:t>
      </w:r>
      <w:r w:rsidRPr="00580EE6">
        <w:rPr>
          <w:rFonts w:ascii="Arial" w:hAnsi="Arial" w:cs="Arial"/>
          <w:sz w:val="21"/>
          <w:szCs w:val="21"/>
        </w:rPr>
        <w:t>Projekte ohne finanziellen Eigenanteil werden nicht gefördert.</w:t>
      </w:r>
    </w:p>
    <w:p w14:paraId="784C69F0" w14:textId="522D0ECD" w:rsidR="0046410D" w:rsidRPr="00580EE6" w:rsidRDefault="0046410D" w:rsidP="00B87766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Bitte führen Sie die vorgesehenen </w:t>
      </w:r>
      <w:r w:rsidR="00F76A5D">
        <w:rPr>
          <w:rFonts w:ascii="Arial" w:hAnsi="Arial" w:cs="Arial"/>
          <w:sz w:val="21"/>
          <w:szCs w:val="21"/>
        </w:rPr>
        <w:t>Fremdleistungen/ Aufträge an Dritte, I</w:t>
      </w:r>
      <w:r w:rsidRPr="00580EE6">
        <w:rPr>
          <w:rFonts w:ascii="Arial" w:hAnsi="Arial" w:cs="Arial"/>
          <w:sz w:val="21"/>
          <w:szCs w:val="21"/>
        </w:rPr>
        <w:t>nvestition</w:t>
      </w:r>
      <w:r w:rsidR="00F76A5D">
        <w:rPr>
          <w:rFonts w:ascii="Arial" w:hAnsi="Arial" w:cs="Arial"/>
          <w:sz w:val="21"/>
          <w:szCs w:val="21"/>
        </w:rPr>
        <w:t xml:space="preserve">sausgaben, Material-, </w:t>
      </w:r>
      <w:r w:rsidRPr="00580EE6">
        <w:rPr>
          <w:rFonts w:ascii="Arial" w:hAnsi="Arial" w:cs="Arial"/>
          <w:sz w:val="21"/>
          <w:szCs w:val="21"/>
        </w:rPr>
        <w:t xml:space="preserve">Sach- </w:t>
      </w:r>
      <w:r w:rsidR="00050E6B">
        <w:rPr>
          <w:rFonts w:ascii="Arial" w:hAnsi="Arial" w:cs="Arial"/>
          <w:sz w:val="21"/>
          <w:szCs w:val="21"/>
        </w:rPr>
        <w:t>Reisekosten, s</w:t>
      </w:r>
      <w:r w:rsidR="00F76A5D">
        <w:rPr>
          <w:rFonts w:ascii="Arial" w:hAnsi="Arial" w:cs="Arial"/>
          <w:sz w:val="21"/>
          <w:szCs w:val="21"/>
        </w:rPr>
        <w:t>onstige Ausgaben</w:t>
      </w:r>
      <w:r w:rsidRPr="00580EE6">
        <w:rPr>
          <w:rFonts w:ascii="Arial" w:hAnsi="Arial" w:cs="Arial"/>
          <w:sz w:val="21"/>
          <w:szCs w:val="21"/>
        </w:rPr>
        <w:t xml:space="preserve"> auf</w:t>
      </w:r>
      <w:r w:rsidR="00B87766" w:rsidRPr="00580EE6">
        <w:rPr>
          <w:rFonts w:ascii="Arial" w:hAnsi="Arial" w:cs="Arial"/>
          <w:sz w:val="21"/>
          <w:szCs w:val="21"/>
        </w:rPr>
        <w:t xml:space="preserve">. (Bitte </w:t>
      </w:r>
      <w:r w:rsidRPr="00580EE6">
        <w:rPr>
          <w:rFonts w:ascii="Arial" w:hAnsi="Arial" w:cs="Arial"/>
          <w:sz w:val="21"/>
          <w:szCs w:val="21"/>
        </w:rPr>
        <w:t>begründen Sie diese in kurzen Ausführungen</w:t>
      </w:r>
      <w:r w:rsidR="00B87766" w:rsidRPr="00580EE6">
        <w:rPr>
          <w:rFonts w:ascii="Arial" w:hAnsi="Arial" w:cs="Arial"/>
          <w:sz w:val="21"/>
          <w:szCs w:val="21"/>
        </w:rPr>
        <w:t xml:space="preserve"> in der Anlage </w:t>
      </w:r>
      <w:r w:rsidR="00B87766" w:rsidRPr="008F1CFD">
        <w:rPr>
          <w:rFonts w:ascii="Arial" w:hAnsi="Arial" w:cs="Arial"/>
          <w:sz w:val="21"/>
          <w:szCs w:val="21"/>
        </w:rPr>
        <w:t>„</w:t>
      </w:r>
      <w:r w:rsidR="008F1CFD" w:rsidRPr="008F1CFD">
        <w:rPr>
          <w:rFonts w:ascii="Arial" w:hAnsi="Arial" w:cs="Arial"/>
          <w:sz w:val="21"/>
          <w:szCs w:val="21"/>
        </w:rPr>
        <w:t>Erläuterungen zu den Gesamtausgaben</w:t>
      </w:r>
      <w:r w:rsidR="00B87766" w:rsidRPr="008F1CFD">
        <w:rPr>
          <w:rFonts w:ascii="Arial" w:hAnsi="Arial" w:cs="Arial"/>
          <w:sz w:val="21"/>
          <w:szCs w:val="21"/>
        </w:rPr>
        <w:t>“</w:t>
      </w:r>
      <w:r w:rsidR="00B87766" w:rsidRPr="00580EE6">
        <w:rPr>
          <w:rFonts w:ascii="Arial" w:hAnsi="Arial" w:cs="Arial"/>
          <w:sz w:val="21"/>
          <w:szCs w:val="21"/>
        </w:rPr>
        <w:t>)</w:t>
      </w:r>
      <w:r w:rsidR="00B8669B" w:rsidRPr="00580EE6">
        <w:rPr>
          <w:rFonts w:ascii="Arial" w:hAnsi="Arial" w:cs="Arial"/>
          <w:sz w:val="21"/>
          <w:szCs w:val="21"/>
        </w:rPr>
        <w:t xml:space="preserve">. </w:t>
      </w:r>
    </w:p>
    <w:p w14:paraId="26891B31" w14:textId="047D7B01" w:rsidR="0046410D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Unter „Investitionen“ sind Anschaffungen </w:t>
      </w:r>
      <w:r w:rsidR="00921EB5">
        <w:rPr>
          <w:rFonts w:ascii="Arial" w:hAnsi="Arial" w:cs="Arial"/>
          <w:sz w:val="21"/>
          <w:szCs w:val="21"/>
        </w:rPr>
        <w:t xml:space="preserve">(Kauf) von Geräten etc. </w:t>
      </w:r>
      <w:r w:rsidRPr="00580EE6">
        <w:rPr>
          <w:rFonts w:ascii="Arial" w:hAnsi="Arial" w:cs="Arial"/>
          <w:sz w:val="21"/>
          <w:szCs w:val="21"/>
        </w:rPr>
        <w:t xml:space="preserve">zu verstehen, die in der Hochschule </w:t>
      </w:r>
      <w:r w:rsidR="00921EB5">
        <w:rPr>
          <w:rFonts w:ascii="Arial" w:hAnsi="Arial" w:cs="Arial"/>
          <w:sz w:val="21"/>
          <w:szCs w:val="21"/>
        </w:rPr>
        <w:t xml:space="preserve">verbleiben und </w:t>
      </w:r>
      <w:r w:rsidR="00050E6B">
        <w:rPr>
          <w:rFonts w:ascii="Arial" w:hAnsi="Arial" w:cs="Arial"/>
          <w:sz w:val="21"/>
          <w:szCs w:val="21"/>
        </w:rPr>
        <w:t xml:space="preserve">zu </w:t>
      </w:r>
      <w:r w:rsidRPr="00580EE6">
        <w:rPr>
          <w:rFonts w:ascii="Arial" w:hAnsi="Arial" w:cs="Arial"/>
          <w:sz w:val="21"/>
          <w:szCs w:val="21"/>
        </w:rPr>
        <w:t>inventarisier</w:t>
      </w:r>
      <w:r w:rsidR="00050E6B">
        <w:rPr>
          <w:rFonts w:ascii="Arial" w:hAnsi="Arial" w:cs="Arial"/>
          <w:sz w:val="21"/>
          <w:szCs w:val="21"/>
        </w:rPr>
        <w:t>en sind</w:t>
      </w:r>
      <w:r w:rsidRPr="00580EE6">
        <w:rPr>
          <w:rFonts w:ascii="Arial" w:hAnsi="Arial" w:cs="Arial"/>
          <w:sz w:val="21"/>
          <w:szCs w:val="21"/>
        </w:rPr>
        <w:t>.</w:t>
      </w:r>
    </w:p>
    <w:p w14:paraId="0C58F231" w14:textId="0BED59F7" w:rsidR="00921EB5" w:rsidRPr="00580EE6" w:rsidRDefault="00921EB5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Abschreibungskosten sind nicht förderfähig.</w:t>
      </w:r>
    </w:p>
    <w:p w14:paraId="74E4FC24" w14:textId="4262CA1C" w:rsidR="0046410D" w:rsidRPr="00AF2075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AF2075">
        <w:rPr>
          <w:rFonts w:ascii="Arial" w:hAnsi="Arial" w:cs="Arial"/>
          <w:sz w:val="21"/>
          <w:szCs w:val="21"/>
        </w:rPr>
        <w:t>Bitte berücksichtigen Sie bei den Personalkosten eventuelle Tariferhöhungen oder Höhergruppierungen über die Projektlaufzeit.</w:t>
      </w:r>
      <w:r w:rsidR="00AF2075" w:rsidRPr="00AF2075">
        <w:rPr>
          <w:rFonts w:ascii="Arial" w:hAnsi="Arial" w:cs="Arial"/>
          <w:sz w:val="21"/>
          <w:szCs w:val="21"/>
        </w:rPr>
        <w:t xml:space="preserve"> Bitte beachten Sie, dass die von Ihnen getätigten Angaben über die gesamte Projektlaufzeit festgelegt sind. Bitte beachten Sie </w:t>
      </w:r>
      <w:r w:rsidR="0045626A">
        <w:rPr>
          <w:rFonts w:ascii="Arial" w:hAnsi="Arial" w:cs="Arial"/>
          <w:sz w:val="21"/>
          <w:szCs w:val="21"/>
        </w:rPr>
        <w:t>hierzu</w:t>
      </w:r>
      <w:r w:rsidR="00AF2075" w:rsidRPr="00AF2075">
        <w:rPr>
          <w:rFonts w:ascii="Arial" w:hAnsi="Arial" w:cs="Arial"/>
          <w:sz w:val="21"/>
          <w:szCs w:val="21"/>
        </w:rPr>
        <w:t xml:space="preserve"> d</w:t>
      </w:r>
      <w:r w:rsidR="0001507B">
        <w:rPr>
          <w:rFonts w:ascii="Arial" w:hAnsi="Arial" w:cs="Arial"/>
          <w:sz w:val="21"/>
          <w:szCs w:val="21"/>
        </w:rPr>
        <w:t>as</w:t>
      </w:r>
      <w:r w:rsidR="00AF2075" w:rsidRPr="00AF2075">
        <w:rPr>
          <w:rFonts w:ascii="Arial" w:hAnsi="Arial" w:cs="Arial"/>
          <w:sz w:val="21"/>
          <w:szCs w:val="21"/>
        </w:rPr>
        <w:t xml:space="preserve"> </w:t>
      </w:r>
      <w:r w:rsidR="0045626A">
        <w:rPr>
          <w:rFonts w:ascii="Arial" w:hAnsi="Arial" w:cs="Arial"/>
          <w:sz w:val="21"/>
          <w:szCs w:val="21"/>
        </w:rPr>
        <w:t>„</w:t>
      </w:r>
      <w:r w:rsidR="0001507B">
        <w:rPr>
          <w:rFonts w:ascii="Arial" w:hAnsi="Arial" w:cs="Arial"/>
          <w:sz w:val="21"/>
          <w:szCs w:val="21"/>
        </w:rPr>
        <w:t xml:space="preserve">Merkblatt </w:t>
      </w:r>
      <w:r w:rsidR="0001507B" w:rsidRPr="000B5EC0">
        <w:rPr>
          <w:rFonts w:ascii="Arial" w:hAnsi="Arial" w:cs="Arial"/>
          <w:sz w:val="21"/>
          <w:szCs w:val="21"/>
        </w:rPr>
        <w:t>zur Anerkennung von Personal- und Gemeinkosten sowie Pauschalierung anderer förderfähiger Kosten</w:t>
      </w:r>
      <w:r w:rsidR="0045626A">
        <w:rPr>
          <w:rFonts w:ascii="Arial" w:hAnsi="Arial" w:cs="Arial"/>
          <w:sz w:val="21"/>
          <w:szCs w:val="21"/>
        </w:rPr>
        <w:t>“</w:t>
      </w:r>
      <w:r w:rsidR="00203255">
        <w:rPr>
          <w:rFonts w:ascii="Arial" w:hAnsi="Arial" w:cs="Arial"/>
          <w:sz w:val="21"/>
          <w:szCs w:val="21"/>
        </w:rPr>
        <w:t>.</w:t>
      </w:r>
      <w:r w:rsidR="00AF2075" w:rsidRPr="00AF2075">
        <w:rPr>
          <w:rFonts w:ascii="Arial" w:hAnsi="Arial" w:cs="Arial"/>
          <w:sz w:val="21"/>
          <w:szCs w:val="21"/>
        </w:rPr>
        <w:t xml:space="preserve"> </w:t>
      </w:r>
    </w:p>
    <w:p w14:paraId="6605F609" w14:textId="62835369" w:rsidR="0032513A" w:rsidRPr="00F76A5D" w:rsidRDefault="00F76A5D" w:rsidP="004F782A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F76A5D">
        <w:rPr>
          <w:rFonts w:ascii="Arial" w:hAnsi="Arial" w:cs="Arial"/>
          <w:sz w:val="21"/>
          <w:szCs w:val="21"/>
        </w:rPr>
        <w:t xml:space="preserve">Bei der Planung der Fälligkeiten im Finanzierungsplan beachten Sie bitte, dass die Zuwendung anteilig nur insoweit angefordert werden darf, als sie für </w:t>
      </w:r>
      <w:r w:rsidRPr="0045626A">
        <w:rPr>
          <w:rFonts w:ascii="Arial" w:hAnsi="Arial" w:cs="Arial"/>
          <w:sz w:val="21"/>
          <w:szCs w:val="21"/>
          <w:u w:val="single"/>
        </w:rPr>
        <w:t>bereits getätigte Zahlungen</w:t>
      </w:r>
      <w:r w:rsidRPr="00F76A5D">
        <w:rPr>
          <w:rFonts w:ascii="Arial" w:hAnsi="Arial" w:cs="Arial"/>
          <w:sz w:val="21"/>
          <w:szCs w:val="21"/>
        </w:rPr>
        <w:t xml:space="preserve"> benötigt wird. Der l</w:t>
      </w:r>
      <w:r w:rsidR="0032513A" w:rsidRPr="00F76A5D">
        <w:rPr>
          <w:rFonts w:ascii="Arial" w:hAnsi="Arial" w:cs="Arial"/>
          <w:sz w:val="21"/>
          <w:szCs w:val="21"/>
        </w:rPr>
        <w:t xml:space="preserve">etzte Mittelabruf im jeweiligen Haushaltsjahr </w:t>
      </w:r>
      <w:r>
        <w:rPr>
          <w:rFonts w:ascii="Arial" w:hAnsi="Arial" w:cs="Arial"/>
          <w:sz w:val="21"/>
          <w:szCs w:val="21"/>
        </w:rPr>
        <w:t xml:space="preserve">muss </w:t>
      </w:r>
      <w:r w:rsidR="0032513A" w:rsidRPr="00F76A5D">
        <w:rPr>
          <w:rFonts w:ascii="Arial" w:hAnsi="Arial" w:cs="Arial"/>
          <w:sz w:val="21"/>
          <w:szCs w:val="21"/>
        </w:rPr>
        <w:t>spätestens zum 15.09. erfolgen</w:t>
      </w:r>
      <w:r>
        <w:rPr>
          <w:rFonts w:ascii="Arial" w:hAnsi="Arial" w:cs="Arial"/>
          <w:sz w:val="21"/>
          <w:szCs w:val="21"/>
        </w:rPr>
        <w:t>,</w:t>
      </w:r>
      <w:r w:rsidR="0032513A" w:rsidRPr="00F76A5D">
        <w:rPr>
          <w:rFonts w:ascii="Arial" w:hAnsi="Arial" w:cs="Arial"/>
          <w:sz w:val="21"/>
          <w:szCs w:val="21"/>
        </w:rPr>
        <w:t xml:space="preserve"> damit die Auszahlung im </w:t>
      </w:r>
      <w:r w:rsidR="00282973">
        <w:rPr>
          <w:rFonts w:ascii="Arial" w:hAnsi="Arial" w:cs="Arial"/>
          <w:sz w:val="21"/>
          <w:szCs w:val="21"/>
        </w:rPr>
        <w:t>gleichen</w:t>
      </w:r>
      <w:r w:rsidR="0032513A" w:rsidRPr="00F76A5D">
        <w:rPr>
          <w:rFonts w:ascii="Arial" w:hAnsi="Arial" w:cs="Arial"/>
          <w:sz w:val="21"/>
          <w:szCs w:val="21"/>
        </w:rPr>
        <w:t xml:space="preserve"> Haushaltsjahr gewährleistet werden kann. </w:t>
      </w:r>
    </w:p>
    <w:p w14:paraId="32847A1E" w14:textId="40133D98" w:rsidR="00203255" w:rsidRPr="00AE026D" w:rsidRDefault="0046410D" w:rsidP="00041BDF">
      <w:pPr>
        <w:pStyle w:val="Listenabsatz"/>
        <w:numPr>
          <w:ilvl w:val="0"/>
          <w:numId w:val="1"/>
        </w:numPr>
        <w:spacing w:after="120" w:line="320" w:lineRule="atLeast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AE026D">
        <w:rPr>
          <w:rFonts w:ascii="Arial" w:hAnsi="Arial" w:cs="Arial"/>
          <w:sz w:val="21"/>
          <w:szCs w:val="21"/>
        </w:rPr>
        <w:t xml:space="preserve">Bitte sehen Sie einen Projektstart nicht früher </w:t>
      </w:r>
      <w:r w:rsidR="00AE026D" w:rsidRPr="00AE026D">
        <w:rPr>
          <w:rFonts w:ascii="Arial" w:hAnsi="Arial" w:cs="Arial"/>
          <w:sz w:val="21"/>
          <w:szCs w:val="21"/>
        </w:rPr>
        <w:t xml:space="preserve">vor </w:t>
      </w:r>
      <w:r w:rsidRPr="00AE026D">
        <w:rPr>
          <w:rFonts w:ascii="Arial" w:hAnsi="Arial" w:cs="Arial"/>
          <w:sz w:val="21"/>
          <w:szCs w:val="21"/>
        </w:rPr>
        <w:t xml:space="preserve">als </w:t>
      </w:r>
      <w:r w:rsidR="00AE026D" w:rsidRPr="00AE026D">
        <w:rPr>
          <w:rFonts w:ascii="Arial" w:hAnsi="Arial" w:cs="Arial"/>
          <w:sz w:val="21"/>
          <w:szCs w:val="21"/>
        </w:rPr>
        <w:t>in den Förderaufrufen angegeben.</w:t>
      </w:r>
      <w:r w:rsidRPr="00AE026D">
        <w:rPr>
          <w:rFonts w:ascii="Arial" w:hAnsi="Arial" w:cs="Arial"/>
          <w:sz w:val="21"/>
          <w:szCs w:val="21"/>
        </w:rPr>
        <w:t xml:space="preserve"> </w:t>
      </w:r>
    </w:p>
    <w:p w14:paraId="07B7FEE0" w14:textId="77777777" w:rsidR="00203255" w:rsidRDefault="00203255" w:rsidP="00203255">
      <w:pPr>
        <w:spacing w:after="120" w:line="320" w:lineRule="atLeast"/>
        <w:rPr>
          <w:rFonts w:cs="Arial"/>
          <w:sz w:val="21"/>
          <w:szCs w:val="21"/>
        </w:rPr>
      </w:pPr>
    </w:p>
    <w:p w14:paraId="38B98E99" w14:textId="4CFB771E" w:rsidR="00203255" w:rsidRPr="00203255" w:rsidRDefault="00203255" w:rsidP="0020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Arial" w:hAnsi="Arial" w:cs="Arial"/>
          <w:i/>
          <w:sz w:val="20"/>
          <w:szCs w:val="20"/>
        </w:rPr>
      </w:pPr>
      <w:r w:rsidRPr="00203255">
        <w:rPr>
          <w:rFonts w:ascii="Arial" w:hAnsi="Arial" w:cs="Arial"/>
          <w:i/>
          <w:sz w:val="21"/>
          <w:szCs w:val="21"/>
        </w:rPr>
        <w:t xml:space="preserve">Bitte fügen Sie Ihre Angaben auf der nächsten Seite ein. Bei der Übersendung Ihres Projektvorschlags an das Ministerium übermitteln Sie bitte nur die Seite mit Ihren Angaben (als </w:t>
      </w:r>
      <w:proofErr w:type="spellStart"/>
      <w:r w:rsidRPr="00203255">
        <w:rPr>
          <w:rFonts w:ascii="Arial" w:hAnsi="Arial" w:cs="Arial"/>
          <w:i/>
          <w:sz w:val="21"/>
          <w:szCs w:val="21"/>
        </w:rPr>
        <w:t>Word-oder</w:t>
      </w:r>
      <w:proofErr w:type="spellEnd"/>
      <w:r w:rsidRPr="00203255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203255">
        <w:rPr>
          <w:rFonts w:ascii="Arial" w:hAnsi="Arial" w:cs="Arial"/>
          <w:i/>
          <w:sz w:val="21"/>
          <w:szCs w:val="21"/>
        </w:rPr>
        <w:t>pdf</w:t>
      </w:r>
      <w:proofErr w:type="spellEnd"/>
      <w:r w:rsidRPr="00203255">
        <w:rPr>
          <w:rFonts w:ascii="Arial" w:hAnsi="Arial" w:cs="Arial"/>
          <w:i/>
          <w:sz w:val="21"/>
          <w:szCs w:val="21"/>
        </w:rPr>
        <w:t>-Dokument oder als Excel-Tabelle).</w:t>
      </w:r>
    </w:p>
    <w:p w14:paraId="779AD800" w14:textId="3945D0B3" w:rsidR="00203255" w:rsidRDefault="00203255" w:rsidP="00203255">
      <w:pPr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1875DF">
        <w:rPr>
          <w:rFonts w:cs="Arial"/>
          <w:sz w:val="24"/>
          <w:szCs w:val="24"/>
        </w:rPr>
        <w:br w:type="page"/>
      </w:r>
    </w:p>
    <w:p w14:paraId="2B01F7F7" w14:textId="0F272CBD" w:rsidR="00203255" w:rsidRPr="00203255" w:rsidRDefault="00203255" w:rsidP="00203255">
      <w:pPr>
        <w:spacing w:after="120" w:line="320" w:lineRule="atLeast"/>
        <w:rPr>
          <w:rFonts w:ascii="Arial" w:hAnsi="Arial" w:cs="Arial"/>
          <w:b/>
          <w:sz w:val="21"/>
          <w:szCs w:val="21"/>
          <w:u w:val="single"/>
        </w:rPr>
      </w:pPr>
      <w:r w:rsidRPr="00203255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Anlage </w:t>
      </w:r>
      <w:r w:rsidR="00453900">
        <w:rPr>
          <w:rFonts w:ascii="Arial" w:hAnsi="Arial" w:cs="Arial"/>
          <w:b/>
          <w:sz w:val="21"/>
          <w:szCs w:val="21"/>
          <w:u w:val="single"/>
        </w:rPr>
        <w:t>„Gesamtfinanzierung“</w:t>
      </w:r>
    </w:p>
    <w:p w14:paraId="7EEC1070" w14:textId="48743B36" w:rsidR="00203255" w:rsidRDefault="00203255" w:rsidP="00203255">
      <w:pPr>
        <w:spacing w:after="120" w:line="320" w:lineRule="atLeas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Projektakronym: ______</w:t>
      </w:r>
      <w:r w:rsidRPr="00203255">
        <w:rPr>
          <w:rFonts w:ascii="Arial" w:hAnsi="Arial" w:cs="Arial"/>
          <w:b/>
          <w:sz w:val="21"/>
          <w:szCs w:val="21"/>
        </w:rPr>
        <w:br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190"/>
        <w:gridCol w:w="1638"/>
        <w:gridCol w:w="1701"/>
        <w:gridCol w:w="1842"/>
        <w:gridCol w:w="1701"/>
      </w:tblGrid>
      <w:tr w:rsidR="00203255" w:rsidRPr="00580EE6" w14:paraId="734236DC" w14:textId="77777777" w:rsidTr="00282973">
        <w:trPr>
          <w:trHeight w:val="427"/>
        </w:trPr>
        <w:tc>
          <w:tcPr>
            <w:tcW w:w="2190" w:type="dxa"/>
          </w:tcPr>
          <w:p w14:paraId="413F84A9" w14:textId="61C5CDB2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Ausgaben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[Euro]</w:t>
            </w:r>
          </w:p>
        </w:tc>
        <w:tc>
          <w:tcPr>
            <w:tcW w:w="1638" w:type="dxa"/>
          </w:tcPr>
          <w:p w14:paraId="3CD1177E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2026</w:t>
            </w:r>
          </w:p>
        </w:tc>
        <w:tc>
          <w:tcPr>
            <w:tcW w:w="1701" w:type="dxa"/>
          </w:tcPr>
          <w:p w14:paraId="3C7F1D48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2027</w:t>
            </w:r>
          </w:p>
        </w:tc>
        <w:tc>
          <w:tcPr>
            <w:tcW w:w="1842" w:type="dxa"/>
          </w:tcPr>
          <w:p w14:paraId="73932B32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2028</w:t>
            </w:r>
          </w:p>
        </w:tc>
        <w:tc>
          <w:tcPr>
            <w:tcW w:w="1701" w:type="dxa"/>
          </w:tcPr>
          <w:p w14:paraId="6FED0769" w14:textId="77777777" w:rsidR="00203255" w:rsidRPr="0032513A" w:rsidRDefault="00203255" w:rsidP="001677FE">
            <w:pPr>
              <w:spacing w:after="120" w:line="320" w:lineRule="atLeast"/>
              <w:ind w:left="161" w:hanging="161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Gesamt</w:t>
            </w:r>
          </w:p>
        </w:tc>
      </w:tr>
      <w:tr w:rsidR="00203255" w:rsidRPr="00580EE6" w14:paraId="2A42FBE3" w14:textId="77777777" w:rsidTr="00282973">
        <w:trPr>
          <w:trHeight w:val="427"/>
        </w:trPr>
        <w:tc>
          <w:tcPr>
            <w:tcW w:w="2190" w:type="dxa"/>
          </w:tcPr>
          <w:p w14:paraId="4E3F8F88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Personalausgaben</w:t>
            </w:r>
          </w:p>
        </w:tc>
        <w:tc>
          <w:tcPr>
            <w:tcW w:w="1638" w:type="dxa"/>
          </w:tcPr>
          <w:p w14:paraId="777226C0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145857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31F026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ACC65F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6680C394" w14:textId="77777777" w:rsidTr="00282973">
        <w:trPr>
          <w:trHeight w:val="427"/>
        </w:trPr>
        <w:tc>
          <w:tcPr>
            <w:tcW w:w="2190" w:type="dxa"/>
          </w:tcPr>
          <w:p w14:paraId="66C5F0FB" w14:textId="77777777" w:rsidR="00203255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Gemeinausgaben (15 %)</w:t>
            </w:r>
          </w:p>
        </w:tc>
        <w:tc>
          <w:tcPr>
            <w:tcW w:w="1638" w:type="dxa"/>
          </w:tcPr>
          <w:p w14:paraId="52BAABE4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E613A72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30C017A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EA18BE7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67EEB82D" w14:textId="77777777" w:rsidTr="00282973">
        <w:trPr>
          <w:trHeight w:val="427"/>
        </w:trPr>
        <w:tc>
          <w:tcPr>
            <w:tcW w:w="2190" w:type="dxa"/>
          </w:tcPr>
          <w:p w14:paraId="74DBFA7A" w14:textId="77777777" w:rsidR="00203255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Fremdleistungen /Aufträge an Dritte</w:t>
            </w:r>
          </w:p>
        </w:tc>
        <w:tc>
          <w:tcPr>
            <w:tcW w:w="1638" w:type="dxa"/>
          </w:tcPr>
          <w:p w14:paraId="362501DF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4C5A30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D0CF7CC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58B314A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11F7078A" w14:textId="77777777" w:rsidTr="00282973">
        <w:trPr>
          <w:trHeight w:val="427"/>
        </w:trPr>
        <w:tc>
          <w:tcPr>
            <w:tcW w:w="2190" w:type="dxa"/>
          </w:tcPr>
          <w:p w14:paraId="4C1C7D73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 w:rsidRPr="0032513A">
              <w:rPr>
                <w:rFonts w:ascii="Arial" w:hAnsi="Arial" w:cs="Arial"/>
                <w:sz w:val="21"/>
                <w:szCs w:val="21"/>
              </w:rPr>
              <w:t>Investition</w:t>
            </w:r>
            <w:r>
              <w:rPr>
                <w:rFonts w:ascii="Arial" w:hAnsi="Arial" w:cs="Arial"/>
                <w:sz w:val="21"/>
                <w:szCs w:val="21"/>
              </w:rPr>
              <w:t>sausgaben</w:t>
            </w:r>
          </w:p>
        </w:tc>
        <w:tc>
          <w:tcPr>
            <w:tcW w:w="1638" w:type="dxa"/>
          </w:tcPr>
          <w:p w14:paraId="7C057C37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7B4935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9B46095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E9DE03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27428BF7" w14:textId="77777777" w:rsidTr="00282973">
        <w:trPr>
          <w:trHeight w:val="733"/>
        </w:trPr>
        <w:tc>
          <w:tcPr>
            <w:tcW w:w="2190" w:type="dxa"/>
          </w:tcPr>
          <w:p w14:paraId="4CE8E291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Material-, </w:t>
            </w:r>
            <w:r w:rsidRPr="0032513A">
              <w:rPr>
                <w:rFonts w:ascii="Arial" w:hAnsi="Arial" w:cs="Arial"/>
                <w:sz w:val="21"/>
                <w:szCs w:val="21"/>
              </w:rPr>
              <w:t xml:space="preserve">Sach- </w:t>
            </w:r>
            <w:r>
              <w:rPr>
                <w:rFonts w:ascii="Arial" w:hAnsi="Arial" w:cs="Arial"/>
                <w:sz w:val="21"/>
                <w:szCs w:val="21"/>
              </w:rPr>
              <w:t>Reisekosten</w:t>
            </w:r>
          </w:p>
        </w:tc>
        <w:tc>
          <w:tcPr>
            <w:tcW w:w="1638" w:type="dxa"/>
          </w:tcPr>
          <w:p w14:paraId="1D48BFA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AEE1203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A35BF79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AFF829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6868C962" w14:textId="77777777" w:rsidTr="00282973">
        <w:trPr>
          <w:trHeight w:val="746"/>
        </w:trPr>
        <w:tc>
          <w:tcPr>
            <w:tcW w:w="2190" w:type="dxa"/>
          </w:tcPr>
          <w:p w14:paraId="3F004EC8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Sonstige Ausgaben</w:t>
            </w:r>
          </w:p>
        </w:tc>
        <w:tc>
          <w:tcPr>
            <w:tcW w:w="1638" w:type="dxa"/>
          </w:tcPr>
          <w:p w14:paraId="09DB3683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9C6E9A0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EFD7525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C83D3FF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32513A" w14:paraId="76ADFDE2" w14:textId="77777777" w:rsidTr="00282973">
        <w:trPr>
          <w:trHeight w:val="416"/>
        </w:trPr>
        <w:tc>
          <w:tcPr>
            <w:tcW w:w="2190" w:type="dxa"/>
          </w:tcPr>
          <w:p w14:paraId="1702963C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 w:rsidRPr="0032513A">
              <w:rPr>
                <w:rFonts w:ascii="Arial" w:hAnsi="Arial" w:cs="Arial"/>
                <w:sz w:val="21"/>
                <w:szCs w:val="21"/>
              </w:rPr>
              <w:t>Summe</w:t>
            </w:r>
          </w:p>
        </w:tc>
        <w:tc>
          <w:tcPr>
            <w:tcW w:w="1638" w:type="dxa"/>
          </w:tcPr>
          <w:p w14:paraId="594A4946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1E9D53B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2A5E0E5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B18E54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F1D159" w14:textId="77777777" w:rsidR="00203255" w:rsidRPr="0032513A" w:rsidRDefault="00203255" w:rsidP="00203255">
      <w:pPr>
        <w:spacing w:after="120" w:line="320" w:lineRule="atLeast"/>
        <w:ind w:left="360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049"/>
        <w:gridCol w:w="1348"/>
        <w:gridCol w:w="1256"/>
        <w:gridCol w:w="1181"/>
        <w:gridCol w:w="1523"/>
        <w:gridCol w:w="1710"/>
      </w:tblGrid>
      <w:tr w:rsidR="00203255" w:rsidRPr="0032513A" w14:paraId="5B8FDCA7" w14:textId="77777777" w:rsidTr="001677FE">
        <w:trPr>
          <w:trHeight w:val="427"/>
        </w:trPr>
        <w:tc>
          <w:tcPr>
            <w:tcW w:w="2049" w:type="dxa"/>
          </w:tcPr>
          <w:p w14:paraId="56F8FBC1" w14:textId="5EF47A7D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Finanzierung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[Euro]</w:t>
            </w:r>
          </w:p>
        </w:tc>
        <w:tc>
          <w:tcPr>
            <w:tcW w:w="1348" w:type="dxa"/>
          </w:tcPr>
          <w:p w14:paraId="28DEEC56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2026</w:t>
            </w:r>
          </w:p>
        </w:tc>
        <w:tc>
          <w:tcPr>
            <w:tcW w:w="1256" w:type="dxa"/>
          </w:tcPr>
          <w:p w14:paraId="0B1D7530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2027</w:t>
            </w:r>
          </w:p>
        </w:tc>
        <w:tc>
          <w:tcPr>
            <w:tcW w:w="1181" w:type="dxa"/>
          </w:tcPr>
          <w:p w14:paraId="04257308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2028</w:t>
            </w:r>
          </w:p>
        </w:tc>
        <w:tc>
          <w:tcPr>
            <w:tcW w:w="1523" w:type="dxa"/>
          </w:tcPr>
          <w:p w14:paraId="2BBA9D0D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2029</w:t>
            </w:r>
            <w:r>
              <w:rPr>
                <w:rStyle w:val="Funotenzeichen"/>
                <w:rFonts w:ascii="Arial" w:hAnsi="Arial" w:cs="Arial"/>
                <w:b/>
                <w:sz w:val="21"/>
                <w:szCs w:val="21"/>
              </w:rPr>
              <w:footnoteReference w:id="1"/>
            </w:r>
          </w:p>
        </w:tc>
        <w:tc>
          <w:tcPr>
            <w:tcW w:w="1710" w:type="dxa"/>
          </w:tcPr>
          <w:p w14:paraId="3127B678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2513A">
              <w:rPr>
                <w:rFonts w:ascii="Arial" w:hAnsi="Arial" w:cs="Arial"/>
                <w:b/>
                <w:sz w:val="21"/>
                <w:szCs w:val="21"/>
              </w:rPr>
              <w:t>Gesamt</w:t>
            </w:r>
          </w:p>
        </w:tc>
      </w:tr>
      <w:tr w:rsidR="00203255" w:rsidRPr="0032513A" w14:paraId="24C6CDA2" w14:textId="77777777" w:rsidTr="001677FE">
        <w:trPr>
          <w:trHeight w:val="733"/>
        </w:trPr>
        <w:tc>
          <w:tcPr>
            <w:tcW w:w="2049" w:type="dxa"/>
          </w:tcPr>
          <w:p w14:paraId="3910E250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 w:rsidRPr="0032513A">
              <w:rPr>
                <w:rFonts w:ascii="Arial" w:hAnsi="Arial" w:cs="Arial"/>
                <w:sz w:val="21"/>
                <w:szCs w:val="21"/>
              </w:rPr>
              <w:t>Eigenmittel der Hochschule</w:t>
            </w:r>
          </w:p>
        </w:tc>
        <w:tc>
          <w:tcPr>
            <w:tcW w:w="1348" w:type="dxa"/>
          </w:tcPr>
          <w:p w14:paraId="57C6E343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dxa"/>
          </w:tcPr>
          <w:p w14:paraId="04097722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14:paraId="7A2BF524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3" w:type="dxa"/>
          </w:tcPr>
          <w:p w14:paraId="03686336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56B2CF47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32513A" w14:paraId="46FDE5DE" w14:textId="77777777" w:rsidTr="001677FE">
        <w:trPr>
          <w:trHeight w:val="1052"/>
        </w:trPr>
        <w:tc>
          <w:tcPr>
            <w:tcW w:w="2049" w:type="dxa"/>
          </w:tcPr>
          <w:p w14:paraId="79CB7679" w14:textId="701649C1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Beantragte </w:t>
            </w:r>
            <w:r w:rsidR="0087634C">
              <w:rPr>
                <w:rFonts w:ascii="Arial" w:hAnsi="Arial" w:cs="Arial"/>
                <w:sz w:val="21"/>
                <w:szCs w:val="21"/>
              </w:rPr>
              <w:t>Fördersumme</w:t>
            </w:r>
          </w:p>
        </w:tc>
        <w:tc>
          <w:tcPr>
            <w:tcW w:w="1348" w:type="dxa"/>
          </w:tcPr>
          <w:p w14:paraId="0D8CE9C2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dxa"/>
          </w:tcPr>
          <w:p w14:paraId="71F07D3B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14:paraId="320144C2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3" w:type="dxa"/>
          </w:tcPr>
          <w:p w14:paraId="75B797EC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1F4C2396" w14:textId="77777777" w:rsidR="00203255" w:rsidRPr="0032513A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255" w:rsidRPr="00580EE6" w14:paraId="3F2898D4" w14:textId="77777777" w:rsidTr="001677FE">
        <w:trPr>
          <w:trHeight w:val="427"/>
        </w:trPr>
        <w:tc>
          <w:tcPr>
            <w:tcW w:w="2049" w:type="dxa"/>
          </w:tcPr>
          <w:p w14:paraId="15684E37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 w:rsidRPr="0032513A">
              <w:rPr>
                <w:rFonts w:ascii="Arial" w:hAnsi="Arial" w:cs="Arial"/>
                <w:sz w:val="21"/>
                <w:szCs w:val="21"/>
              </w:rPr>
              <w:t>Summe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</w:p>
        </w:tc>
        <w:tc>
          <w:tcPr>
            <w:tcW w:w="1348" w:type="dxa"/>
          </w:tcPr>
          <w:p w14:paraId="5D8D6247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dxa"/>
          </w:tcPr>
          <w:p w14:paraId="140036E1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1" w:type="dxa"/>
          </w:tcPr>
          <w:p w14:paraId="67461D98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3" w:type="dxa"/>
          </w:tcPr>
          <w:p w14:paraId="07EA317B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3E78E651" w14:textId="77777777" w:rsidR="00203255" w:rsidRPr="00580EE6" w:rsidRDefault="00203255" w:rsidP="001677FE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7BC9F8" w14:textId="77777777" w:rsidR="00203255" w:rsidRPr="00580EE6" w:rsidRDefault="00203255" w:rsidP="00203255">
      <w:pPr>
        <w:pStyle w:val="Listenabsatz"/>
        <w:spacing w:after="120" w:line="320" w:lineRule="atLeast"/>
        <w:ind w:left="1080"/>
        <w:rPr>
          <w:rFonts w:ascii="Arial" w:hAnsi="Arial" w:cs="Arial"/>
          <w:sz w:val="21"/>
          <w:szCs w:val="21"/>
        </w:rPr>
      </w:pPr>
    </w:p>
    <w:p w14:paraId="7191BC27" w14:textId="77777777" w:rsidR="00203255" w:rsidRPr="00203255" w:rsidRDefault="00203255" w:rsidP="00203255">
      <w:pPr>
        <w:spacing w:after="120" w:line="320" w:lineRule="atLeast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</w:p>
    <w:p w14:paraId="78755260" w14:textId="28BFD204" w:rsidR="0046410D" w:rsidRPr="00580EE6" w:rsidRDefault="0046410D" w:rsidP="00580EE6">
      <w:pPr>
        <w:spacing w:after="120" w:line="320" w:lineRule="atLeast"/>
        <w:rPr>
          <w:rFonts w:ascii="Arial" w:hAnsi="Arial" w:cs="Arial"/>
          <w:sz w:val="21"/>
          <w:szCs w:val="21"/>
        </w:rPr>
      </w:pPr>
    </w:p>
    <w:sectPr w:rsidR="0046410D" w:rsidRPr="00580E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6FA2" w14:textId="77777777" w:rsidR="00F67D6E" w:rsidRDefault="00F67D6E" w:rsidP="006E4F8B">
      <w:pPr>
        <w:spacing w:after="0" w:line="240" w:lineRule="auto"/>
      </w:pPr>
      <w:r>
        <w:separator/>
      </w:r>
    </w:p>
  </w:endnote>
  <w:endnote w:type="continuationSeparator" w:id="0">
    <w:p w14:paraId="39E6962E" w14:textId="77777777" w:rsidR="00F67D6E" w:rsidRDefault="00F67D6E" w:rsidP="006E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105E" w14:textId="77777777" w:rsidR="00F67D6E" w:rsidRDefault="00F67D6E" w:rsidP="006E4F8B">
      <w:pPr>
        <w:spacing w:after="0" w:line="240" w:lineRule="auto"/>
      </w:pPr>
      <w:r>
        <w:separator/>
      </w:r>
    </w:p>
  </w:footnote>
  <w:footnote w:type="continuationSeparator" w:id="0">
    <w:p w14:paraId="3E9A3FB1" w14:textId="77777777" w:rsidR="00F67D6E" w:rsidRDefault="00F67D6E" w:rsidP="006E4F8B">
      <w:pPr>
        <w:spacing w:after="0" w:line="240" w:lineRule="auto"/>
      </w:pPr>
      <w:r>
        <w:continuationSeparator/>
      </w:r>
    </w:p>
  </w:footnote>
  <w:footnote w:id="1">
    <w:p w14:paraId="0EFFF77A" w14:textId="3B014D55" w:rsidR="00203255" w:rsidRDefault="00203255" w:rsidP="0020325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F4FD3">
        <w:rPr>
          <w:rFonts w:ascii="Arial" w:hAnsi="Arial" w:cs="Arial"/>
          <w:sz w:val="16"/>
          <w:szCs w:val="16"/>
        </w:rPr>
        <w:t xml:space="preserve">Bei </w:t>
      </w:r>
      <w:r w:rsidRPr="00282973">
        <w:rPr>
          <w:rFonts w:ascii="Arial" w:hAnsi="Arial" w:cs="Arial"/>
          <w:sz w:val="16"/>
          <w:szCs w:val="16"/>
        </w:rPr>
        <w:t>nachlaufende</w:t>
      </w:r>
      <w:r w:rsidR="008F4FD3">
        <w:rPr>
          <w:rFonts w:ascii="Arial" w:hAnsi="Arial" w:cs="Arial"/>
          <w:sz w:val="16"/>
          <w:szCs w:val="16"/>
        </w:rPr>
        <w:t>n</w:t>
      </w:r>
      <w:r w:rsidRPr="00282973">
        <w:rPr>
          <w:rFonts w:ascii="Arial" w:hAnsi="Arial" w:cs="Arial"/>
          <w:sz w:val="16"/>
          <w:szCs w:val="16"/>
        </w:rPr>
        <w:t xml:space="preserve"> Ausgaben aus 2028, z.B. Dezember-Gehalt.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54F"/>
    <w:multiLevelType w:val="hybridMultilevel"/>
    <w:tmpl w:val="449EE2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8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1D"/>
    <w:rsid w:val="0001507B"/>
    <w:rsid w:val="00050E6B"/>
    <w:rsid w:val="0009640B"/>
    <w:rsid w:val="00103AF7"/>
    <w:rsid w:val="0012754E"/>
    <w:rsid w:val="0017745C"/>
    <w:rsid w:val="00203255"/>
    <w:rsid w:val="0025004A"/>
    <w:rsid w:val="00271505"/>
    <w:rsid w:val="00282973"/>
    <w:rsid w:val="0032513A"/>
    <w:rsid w:val="00332D76"/>
    <w:rsid w:val="00393B51"/>
    <w:rsid w:val="003A1704"/>
    <w:rsid w:val="00406FB0"/>
    <w:rsid w:val="00453900"/>
    <w:rsid w:val="0045626A"/>
    <w:rsid w:val="0046410D"/>
    <w:rsid w:val="00482DF6"/>
    <w:rsid w:val="004E2AB4"/>
    <w:rsid w:val="004E5137"/>
    <w:rsid w:val="00580EE6"/>
    <w:rsid w:val="00686071"/>
    <w:rsid w:val="006C22DC"/>
    <w:rsid w:val="006E4F8B"/>
    <w:rsid w:val="0078297D"/>
    <w:rsid w:val="008740DA"/>
    <w:rsid w:val="0087634C"/>
    <w:rsid w:val="008F1CFD"/>
    <w:rsid w:val="008F4FD3"/>
    <w:rsid w:val="00901AD3"/>
    <w:rsid w:val="00921DC5"/>
    <w:rsid w:val="00921EB5"/>
    <w:rsid w:val="0098134E"/>
    <w:rsid w:val="00AE026D"/>
    <w:rsid w:val="00AF2075"/>
    <w:rsid w:val="00B8669B"/>
    <w:rsid w:val="00B87766"/>
    <w:rsid w:val="00B949BB"/>
    <w:rsid w:val="00B95AF6"/>
    <w:rsid w:val="00C67A1D"/>
    <w:rsid w:val="00E25AC6"/>
    <w:rsid w:val="00E321C5"/>
    <w:rsid w:val="00F67D6E"/>
    <w:rsid w:val="00F76A5D"/>
    <w:rsid w:val="00FE772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71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10D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59"/>
    <w:rsid w:val="004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64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4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4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4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4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4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80EE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4F8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4F8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4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Dr. Thorsten Gluth"/>
    <f:field ref="FSCFOLIO_1_1001_FieldCurrentDate" text="20.11.2025 09:56"/>
    <f:field ref="CCAPRECONFIG_15_1001_Objektname" text="Anlage Gesamtfinanzierung (FPG 367)" edit="true"/>
    <f:field ref="DEPRECONFIG_15_1001_Objektname" text="Anlage Gesamtfinanzierung (FPG 367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 - Allgemeines (Förderprojekte s. eigene Akte)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 etc.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Gesamtfinanzierung (FPG 367)" edit="true"/>
    <f:field ref="objsubject" text="" edit="true"/>
    <f:field ref="objcreatedby" text="Gluth, Thorsten, Dr. (MWVLW)"/>
    <f:field ref="objcreatedat" date="2025-03-12T14:12:45" text="12.03.2025 14:12:45"/>
    <f:field ref="objchangedby" text="Service Account, AT Service"/>
    <f:field ref="objmodifiedat" date="2025-11-05T06:31:32" text="05.11.2025 06:31:3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B5503684-3FF7-4E65-9BA2-D8A69207A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Gluth, Dr. Thorsten (Ref. 8402)</cp:lastModifiedBy>
  <cp:revision>2</cp:revision>
  <dcterms:created xsi:type="dcterms:W3CDTF">2025-11-20T08:58:00Z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 - Allgemeines (Förderprojekte s. eigene Akte)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 etc.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12.03.2025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*COO.2298.107.4.3114569*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Thorsten.Gluth@mwvlw.rlp.de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 etc.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367 Inwertsetzung von FuE - Allgemeines (Förderprojekte s. eigene Akte)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 etc.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COO.2298.107.4.3114569</vt:lpwstr>
  </property>
  <property fmtid="{D5CDD505-2E9C-101B-9397-08002B2CF9AE}" pid="162" name="FSC#FSCFOLIO@1.1001:docpropproject">
    <vt:lpwstr/>
  </property>
</Properties>
</file>